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9F0" w:rsidRPr="000B230A" w:rsidRDefault="000809F0" w:rsidP="000809F0">
      <w:pPr>
        <w:pStyle w:val="a3"/>
      </w:pPr>
      <w:bookmarkStart w:id="0" w:name="_GoBack"/>
      <w:r w:rsidRPr="000B230A">
        <w:t xml:space="preserve">Концепция развития дошкольного образования до 2030: </w:t>
      </w:r>
    </w:p>
    <w:p w:rsidR="000809F0" w:rsidRPr="000B230A" w:rsidRDefault="000809F0" w:rsidP="000809F0">
      <w:pPr>
        <w:pStyle w:val="a3"/>
      </w:pPr>
      <w:r w:rsidRPr="000B230A">
        <w:t>ключевые аспекты и перспективы</w:t>
      </w:r>
    </w:p>
    <w:p w:rsidR="00DA5B80" w:rsidRPr="000B230A" w:rsidRDefault="00DA5B80" w:rsidP="00DA5B80">
      <w:pPr>
        <w:rPr>
          <w:rFonts w:ascii="Times New Roman" w:hAnsi="Times New Roman" w:cs="Times New Roman"/>
          <w:color w:val="374151"/>
          <w:sz w:val="24"/>
          <w:szCs w:val="24"/>
        </w:rPr>
      </w:pPr>
      <w:hyperlink r:id="rId5" w:history="1">
        <w:r w:rsidRPr="000B230A">
          <w:rPr>
            <w:rStyle w:val="a5"/>
            <w:rFonts w:ascii="Times New Roman" w:hAnsi="Times New Roman" w:cs="Times New Roman"/>
            <w:b/>
            <w:color w:val="auto"/>
            <w:sz w:val="24"/>
            <w:szCs w:val="24"/>
            <w:bdr w:val="single" w:sz="2" w:space="0" w:color="E5E5E5" w:frame="1"/>
          </w:rPr>
          <w:t>Дошкольное образование</w:t>
        </w:r>
      </w:hyperlink>
      <w:r w:rsidRPr="000B230A">
        <w:rPr>
          <w:rFonts w:ascii="Times New Roman" w:hAnsi="Times New Roman" w:cs="Times New Roman"/>
          <w:color w:val="374151"/>
          <w:sz w:val="24"/>
          <w:szCs w:val="24"/>
        </w:rPr>
        <w:t xml:space="preserve"> — ключевой этап в развитии ребенка и залог его будущих успехов в обучении. Оно обеспечивает надежную среду, в которой дети приобретают важные социальные, эмоциональные, интеллектуальные и физические навыки. Благодаря дошкольному образованию, дети раньше начинают читать и писать, быстрее учатся математическому счету, а также развивают творческое мышление и лучше справляются с проблемами. Именно поэтому </w:t>
      </w:r>
      <w:proofErr w:type="spellStart"/>
      <w:r w:rsidRPr="000B230A">
        <w:rPr>
          <w:rFonts w:ascii="Times New Roman" w:hAnsi="Times New Roman" w:cs="Times New Roman"/>
          <w:color w:val="374151"/>
          <w:sz w:val="24"/>
          <w:szCs w:val="24"/>
        </w:rPr>
        <w:t>Минпросвещения</w:t>
      </w:r>
      <w:proofErr w:type="spellEnd"/>
      <w:r w:rsidRPr="000B230A">
        <w:rPr>
          <w:rFonts w:ascii="Times New Roman" w:hAnsi="Times New Roman" w:cs="Times New Roman"/>
          <w:color w:val="374151"/>
          <w:sz w:val="24"/>
          <w:szCs w:val="24"/>
        </w:rPr>
        <w:t xml:space="preserve"> РФ предложило новую концепцию развития дошкольного образования до 2023 года, чтобы дети получили все необходимое для качественного обучения.</w:t>
      </w:r>
    </w:p>
    <w:p w:rsidR="00DA5B80" w:rsidRPr="000B230A" w:rsidRDefault="00DA5B80" w:rsidP="00FA5399">
      <w:pPr>
        <w:pStyle w:val="2"/>
        <w:pBdr>
          <w:top w:val="single" w:sz="2" w:space="0" w:color="E5E5E5"/>
          <w:left w:val="single" w:sz="2" w:space="0" w:color="E5E5E5"/>
          <w:bottom w:val="single" w:sz="2" w:space="0" w:color="E5E5E5"/>
          <w:right w:val="single" w:sz="2" w:space="0" w:color="E5E5E5"/>
        </w:pBdr>
        <w:spacing w:before="480" w:after="24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B230A">
        <w:rPr>
          <w:rFonts w:ascii="Times New Roman" w:hAnsi="Times New Roman" w:cs="Times New Roman"/>
          <w:b/>
          <w:color w:val="auto"/>
          <w:sz w:val="24"/>
          <w:szCs w:val="24"/>
        </w:rPr>
        <w:t>Какова суть нововведений в дошкольном образовании РФ</w:t>
      </w:r>
    </w:p>
    <w:p w:rsidR="00DA5B80" w:rsidRPr="000B230A" w:rsidRDefault="00DA5B80" w:rsidP="00DA5B80">
      <w:pPr>
        <w:rPr>
          <w:rFonts w:ascii="Times New Roman" w:hAnsi="Times New Roman" w:cs="Times New Roman"/>
          <w:color w:val="374151"/>
          <w:sz w:val="24"/>
          <w:szCs w:val="24"/>
        </w:rPr>
      </w:pPr>
      <w:r w:rsidRPr="000B230A">
        <w:rPr>
          <w:rFonts w:ascii="Times New Roman" w:hAnsi="Times New Roman" w:cs="Times New Roman"/>
          <w:color w:val="374151"/>
          <w:sz w:val="24"/>
          <w:szCs w:val="24"/>
        </w:rPr>
        <w:t>Главной целью новой концепции является формирование образовательной системы, которая обеспечит доступность, качество и эффективность обучения и воспитания дошкольников.</w:t>
      </w:r>
      <w:r w:rsidRPr="000B230A">
        <w:rPr>
          <w:rFonts w:ascii="Times New Roman" w:hAnsi="Times New Roman" w:cs="Times New Roman"/>
          <w:color w:val="374151"/>
          <w:sz w:val="24"/>
          <w:szCs w:val="24"/>
        </w:rPr>
        <w:br/>
        <w:t>Министерство просвещения Российской Федерации предложило в течение ближайших семи лет увеличить в стране количество дошкольных образовательных учреждений, одновременно повысить их кадровое и материально-техническое обеспечение. Кроме того, в концепцию включены планы по внедрению новых образовательных программ и методик, соответствующих современным требованиям и международным стандартам.</w:t>
      </w:r>
    </w:p>
    <w:p w:rsidR="00DA5B80" w:rsidRPr="000B230A" w:rsidRDefault="00DA5B80" w:rsidP="00DA5B80">
      <w:pPr>
        <w:rPr>
          <w:rFonts w:ascii="Times New Roman" w:hAnsi="Times New Roman" w:cs="Times New Roman"/>
          <w:color w:val="374151"/>
          <w:sz w:val="24"/>
          <w:szCs w:val="24"/>
        </w:rPr>
      </w:pPr>
      <w:r w:rsidRPr="000B230A">
        <w:rPr>
          <w:rFonts w:ascii="Times New Roman" w:hAnsi="Times New Roman" w:cs="Times New Roman"/>
          <w:color w:val="374151"/>
          <w:sz w:val="24"/>
          <w:szCs w:val="24"/>
        </w:rPr>
        <w:t>В ходе обновления будут учтены новые педагогические подходы и имеющийся опыт. Воспитатели смогут повышать собственную квалификацию и профессионально развиваться, чтобы обучать и воспитывать детей с учетом их потребностей в учебе. Хорошо обученные преподаватели сыграют не последнюю роль и в укреплении сотрудничества между учебными заведениями и семьями воспитанников.</w:t>
      </w:r>
    </w:p>
    <w:p w:rsidR="00DA5B80" w:rsidRPr="000B230A" w:rsidRDefault="00DA5B80" w:rsidP="00FA5399">
      <w:pPr>
        <w:pStyle w:val="2"/>
        <w:pBdr>
          <w:top w:val="single" w:sz="2" w:space="0" w:color="E5E5E5"/>
          <w:left w:val="single" w:sz="2" w:space="0" w:color="E5E5E5"/>
          <w:bottom w:val="single" w:sz="2" w:space="0" w:color="E5E5E5"/>
          <w:right w:val="single" w:sz="2" w:space="0" w:color="E5E5E5"/>
        </w:pBdr>
        <w:spacing w:before="480" w:after="24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B230A">
        <w:rPr>
          <w:rFonts w:ascii="Times New Roman" w:hAnsi="Times New Roman" w:cs="Times New Roman"/>
          <w:b/>
          <w:color w:val="auto"/>
          <w:sz w:val="24"/>
          <w:szCs w:val="24"/>
        </w:rPr>
        <w:t>Перечень задач, которые следует решить</w:t>
      </w:r>
    </w:p>
    <w:p w:rsidR="00DA5B80" w:rsidRPr="000B230A" w:rsidRDefault="00DA5B80" w:rsidP="00DA5B80">
      <w:pPr>
        <w:pStyle w:val="21"/>
        <w:rPr>
          <w:sz w:val="24"/>
          <w:szCs w:val="24"/>
        </w:rPr>
      </w:pPr>
      <w:r w:rsidRPr="000B230A">
        <w:rPr>
          <w:sz w:val="24"/>
          <w:szCs w:val="24"/>
        </w:rPr>
        <w:t xml:space="preserve">Чтобы сделать дошкольное образование реально качественным и доступным, государству придется решить ряд важных задач: </w:t>
      </w:r>
    </w:p>
    <w:p w:rsidR="00DA5B80" w:rsidRPr="000B230A" w:rsidRDefault="00DA5B80" w:rsidP="00DA5B80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374151"/>
          <w:sz w:val="24"/>
          <w:szCs w:val="24"/>
        </w:rPr>
      </w:pPr>
      <w:r w:rsidRPr="000B230A">
        <w:rPr>
          <w:rFonts w:ascii="Times New Roman" w:hAnsi="Times New Roman" w:cs="Times New Roman"/>
          <w:color w:val="374151"/>
          <w:sz w:val="24"/>
          <w:szCs w:val="24"/>
        </w:rPr>
        <w:t>формирование унитарной и общедоступной образовательной системы;</w:t>
      </w:r>
    </w:p>
    <w:p w:rsidR="00DA5B80" w:rsidRPr="000B230A" w:rsidRDefault="00DA5B80" w:rsidP="00DA5B80">
      <w:pPr>
        <w:numPr>
          <w:ilvl w:val="0"/>
          <w:numId w:val="1"/>
        </w:numPr>
        <w:pBdr>
          <w:top w:val="single" w:sz="2" w:space="0" w:color="E5E5E5"/>
          <w:left w:val="single" w:sz="2" w:space="0" w:color="E5E5E5"/>
          <w:bottom w:val="single" w:sz="2" w:space="0" w:color="E5E5E5"/>
          <w:right w:val="single" w:sz="2" w:space="0" w:color="E5E5E5"/>
        </w:pBdr>
        <w:spacing w:before="120" w:after="120" w:line="240" w:lineRule="auto"/>
        <w:ind w:left="0"/>
        <w:rPr>
          <w:rFonts w:ascii="Times New Roman" w:hAnsi="Times New Roman" w:cs="Times New Roman"/>
          <w:color w:val="374151"/>
          <w:sz w:val="24"/>
          <w:szCs w:val="24"/>
        </w:rPr>
      </w:pPr>
      <w:r w:rsidRPr="000B230A">
        <w:rPr>
          <w:rFonts w:ascii="Times New Roman" w:hAnsi="Times New Roman" w:cs="Times New Roman"/>
          <w:color w:val="374151"/>
          <w:sz w:val="24"/>
          <w:szCs w:val="24"/>
        </w:rPr>
        <w:t>модернизация управленческого механизма;</w:t>
      </w:r>
    </w:p>
    <w:p w:rsidR="00DA5B80" w:rsidRPr="000B230A" w:rsidRDefault="00DA5B80" w:rsidP="00DA5B80">
      <w:pPr>
        <w:numPr>
          <w:ilvl w:val="0"/>
          <w:numId w:val="1"/>
        </w:numPr>
        <w:pBdr>
          <w:top w:val="single" w:sz="2" w:space="0" w:color="E5E5E5"/>
          <w:left w:val="single" w:sz="2" w:space="0" w:color="E5E5E5"/>
          <w:bottom w:val="single" w:sz="2" w:space="0" w:color="E5E5E5"/>
          <w:right w:val="single" w:sz="2" w:space="0" w:color="E5E5E5"/>
        </w:pBdr>
        <w:spacing w:before="120" w:after="120" w:line="240" w:lineRule="auto"/>
        <w:ind w:left="0"/>
        <w:rPr>
          <w:rFonts w:ascii="Times New Roman" w:hAnsi="Times New Roman" w:cs="Times New Roman"/>
          <w:color w:val="374151"/>
          <w:sz w:val="24"/>
          <w:szCs w:val="24"/>
        </w:rPr>
      </w:pPr>
      <w:r w:rsidRPr="000B230A">
        <w:rPr>
          <w:rFonts w:ascii="Times New Roman" w:hAnsi="Times New Roman" w:cs="Times New Roman"/>
          <w:color w:val="374151"/>
          <w:sz w:val="24"/>
          <w:szCs w:val="24"/>
        </w:rPr>
        <w:t>улучшение качества образования для дошкольников возрастом до 8 лет;</w:t>
      </w:r>
    </w:p>
    <w:p w:rsidR="00DA5B80" w:rsidRPr="000B230A" w:rsidRDefault="00DA5B80" w:rsidP="00DA5B80">
      <w:pPr>
        <w:numPr>
          <w:ilvl w:val="0"/>
          <w:numId w:val="1"/>
        </w:numPr>
        <w:pBdr>
          <w:top w:val="single" w:sz="2" w:space="0" w:color="E5E5E5"/>
          <w:left w:val="single" w:sz="2" w:space="0" w:color="E5E5E5"/>
          <w:bottom w:val="single" w:sz="2" w:space="0" w:color="E5E5E5"/>
          <w:right w:val="single" w:sz="2" w:space="0" w:color="E5E5E5"/>
        </w:pBdr>
        <w:spacing w:before="120" w:after="120" w:line="240" w:lineRule="auto"/>
        <w:ind w:left="0"/>
        <w:rPr>
          <w:rFonts w:ascii="Times New Roman" w:hAnsi="Times New Roman" w:cs="Times New Roman"/>
          <w:color w:val="374151"/>
          <w:sz w:val="24"/>
          <w:szCs w:val="24"/>
        </w:rPr>
      </w:pPr>
      <w:r w:rsidRPr="000B230A">
        <w:rPr>
          <w:rFonts w:ascii="Times New Roman" w:hAnsi="Times New Roman" w:cs="Times New Roman"/>
          <w:color w:val="374151"/>
          <w:sz w:val="24"/>
          <w:szCs w:val="24"/>
        </w:rPr>
        <w:t>выработка здоровой и безопасной для психологического состояния ребят образовательной среды;</w:t>
      </w:r>
    </w:p>
    <w:p w:rsidR="00DA5B80" w:rsidRPr="000B230A" w:rsidRDefault="00DA5B80" w:rsidP="00DA5B80">
      <w:pPr>
        <w:numPr>
          <w:ilvl w:val="0"/>
          <w:numId w:val="1"/>
        </w:numPr>
        <w:pBdr>
          <w:top w:val="single" w:sz="2" w:space="0" w:color="E5E5E5"/>
          <w:left w:val="single" w:sz="2" w:space="0" w:color="E5E5E5"/>
          <w:bottom w:val="single" w:sz="2" w:space="0" w:color="E5E5E5"/>
          <w:right w:val="single" w:sz="2" w:space="0" w:color="E5E5E5"/>
        </w:pBdr>
        <w:spacing w:before="120" w:after="120" w:line="240" w:lineRule="auto"/>
        <w:ind w:left="0"/>
        <w:rPr>
          <w:rFonts w:ascii="Times New Roman" w:hAnsi="Times New Roman" w:cs="Times New Roman"/>
          <w:color w:val="374151"/>
          <w:sz w:val="24"/>
          <w:szCs w:val="24"/>
        </w:rPr>
      </w:pPr>
      <w:proofErr w:type="spellStart"/>
      <w:r w:rsidRPr="000B230A">
        <w:rPr>
          <w:rFonts w:ascii="Times New Roman" w:hAnsi="Times New Roman" w:cs="Times New Roman"/>
          <w:color w:val="374151"/>
          <w:sz w:val="24"/>
          <w:szCs w:val="24"/>
        </w:rPr>
        <w:t>цифровизация</w:t>
      </w:r>
      <w:proofErr w:type="spellEnd"/>
      <w:r w:rsidRPr="000B230A">
        <w:rPr>
          <w:rFonts w:ascii="Times New Roman" w:hAnsi="Times New Roman" w:cs="Times New Roman"/>
          <w:color w:val="374151"/>
          <w:sz w:val="24"/>
          <w:szCs w:val="24"/>
        </w:rPr>
        <w:t xml:space="preserve"> учебы.</w:t>
      </w:r>
    </w:p>
    <w:p w:rsidR="00DA5B80" w:rsidRPr="000B230A" w:rsidRDefault="00DA5B80" w:rsidP="00DA5B80">
      <w:pPr>
        <w:spacing w:after="0"/>
        <w:rPr>
          <w:rFonts w:ascii="Times New Roman" w:hAnsi="Times New Roman" w:cs="Times New Roman"/>
          <w:color w:val="374151"/>
          <w:sz w:val="24"/>
          <w:szCs w:val="24"/>
        </w:rPr>
      </w:pPr>
      <w:r w:rsidRPr="000B230A">
        <w:rPr>
          <w:rFonts w:ascii="Times New Roman" w:hAnsi="Times New Roman" w:cs="Times New Roman"/>
          <w:color w:val="374151"/>
          <w:sz w:val="24"/>
          <w:szCs w:val="24"/>
        </w:rPr>
        <w:br/>
        <w:t>Последнему пункту в новой концепции уделяется особое внимание. Для создания увлекательной интерактивной образовательной среды будут использованы инновационные подходы к обучению дошкольников и станут постепенно внедряться высокие технологии. В течение семи лет планируется обеспечить дошкольные учреждения всей современной техникой.</w:t>
      </w:r>
    </w:p>
    <w:p w:rsidR="00DA5B80" w:rsidRPr="000B230A" w:rsidRDefault="00DA5B80" w:rsidP="00DA5B80">
      <w:pPr>
        <w:rPr>
          <w:rFonts w:ascii="Times New Roman" w:hAnsi="Times New Roman" w:cs="Times New Roman"/>
          <w:color w:val="374151"/>
          <w:sz w:val="24"/>
          <w:szCs w:val="24"/>
        </w:rPr>
      </w:pPr>
      <w:r w:rsidRPr="000B230A">
        <w:rPr>
          <w:rFonts w:ascii="Times New Roman" w:hAnsi="Times New Roman" w:cs="Times New Roman"/>
          <w:color w:val="374151"/>
          <w:sz w:val="24"/>
          <w:szCs w:val="24"/>
        </w:rPr>
        <w:t xml:space="preserve">Инициаторами концепции выступили сотрудники Министерства просвещения и работники Института развития, здоровья и адаптации ребенка. Поддержали инициативу за </w:t>
      </w:r>
      <w:r w:rsidRPr="000B230A">
        <w:rPr>
          <w:rFonts w:ascii="Times New Roman" w:hAnsi="Times New Roman" w:cs="Times New Roman"/>
          <w:color w:val="374151"/>
          <w:sz w:val="24"/>
          <w:szCs w:val="24"/>
        </w:rPr>
        <w:lastRenderedPageBreak/>
        <w:t>круглым столом Федеральная служба по надзору в сфере образования и науки, а также Национальная родительская ассоциация.</w:t>
      </w:r>
    </w:p>
    <w:p w:rsidR="00DA5B80" w:rsidRPr="000B230A" w:rsidRDefault="00DA5B80" w:rsidP="00DA5B80">
      <w:pPr>
        <w:pStyle w:val="2"/>
        <w:pBdr>
          <w:top w:val="single" w:sz="2" w:space="0" w:color="E5E5E5"/>
          <w:left w:val="single" w:sz="2" w:space="0" w:color="E5E5E5"/>
          <w:bottom w:val="single" w:sz="2" w:space="0" w:color="E5E5E5"/>
          <w:right w:val="single" w:sz="2" w:space="0" w:color="E5E5E5"/>
        </w:pBdr>
        <w:spacing w:before="480" w:after="24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B230A">
        <w:rPr>
          <w:rFonts w:ascii="Times New Roman" w:hAnsi="Times New Roman" w:cs="Times New Roman"/>
          <w:b/>
          <w:color w:val="auto"/>
          <w:sz w:val="24"/>
          <w:szCs w:val="24"/>
        </w:rPr>
        <w:t>Дошкольное образование будущего: ключевые аспекты</w:t>
      </w:r>
    </w:p>
    <w:p w:rsidR="00DA5B80" w:rsidRPr="000B230A" w:rsidRDefault="00DA5B80" w:rsidP="00DA5B80">
      <w:pPr>
        <w:pStyle w:val="21"/>
        <w:rPr>
          <w:sz w:val="24"/>
          <w:szCs w:val="24"/>
        </w:rPr>
      </w:pPr>
      <w:r w:rsidRPr="000B230A">
        <w:rPr>
          <w:sz w:val="24"/>
          <w:szCs w:val="24"/>
        </w:rPr>
        <w:t>Как уже упоминалось выше, планируется расширение сотрудничества между дошкольными образовательными учреждениями и семьями учащихся. Родителей включат в учебный процесс и предоставят им возможность активно участвовать в процессе учебы детей. Так семья сможет понять потребности ребенка и обеспечить его гармоничное развитие.</w:t>
      </w:r>
      <w:r w:rsidRPr="000B230A">
        <w:rPr>
          <w:sz w:val="24"/>
          <w:szCs w:val="24"/>
        </w:rPr>
        <w:br/>
        <w:t xml:space="preserve">Получит значительное развитие и </w:t>
      </w:r>
      <w:proofErr w:type="spellStart"/>
      <w:r w:rsidRPr="000B230A">
        <w:rPr>
          <w:sz w:val="24"/>
          <w:szCs w:val="24"/>
        </w:rPr>
        <w:t>цифровизация</w:t>
      </w:r>
      <w:proofErr w:type="spellEnd"/>
      <w:r w:rsidRPr="000B230A">
        <w:rPr>
          <w:sz w:val="24"/>
          <w:szCs w:val="24"/>
        </w:rPr>
        <w:t xml:space="preserve"> учебного процесса. Сегодня дети уже привыкли к технологиям, поэтому влияние </w:t>
      </w:r>
      <w:proofErr w:type="spellStart"/>
      <w:r w:rsidRPr="000B230A">
        <w:rPr>
          <w:sz w:val="24"/>
          <w:szCs w:val="24"/>
        </w:rPr>
        <w:t>цифровизации</w:t>
      </w:r>
      <w:proofErr w:type="spellEnd"/>
      <w:r w:rsidRPr="000B230A">
        <w:rPr>
          <w:sz w:val="24"/>
          <w:szCs w:val="24"/>
        </w:rPr>
        <w:t xml:space="preserve"> на дошкольное образование действительно огромно. Данный процесс имеет несколько важных преимуществ: </w:t>
      </w:r>
    </w:p>
    <w:p w:rsidR="00DA5B80" w:rsidRPr="000B230A" w:rsidRDefault="00DA5B80" w:rsidP="00DA5B80">
      <w:pPr>
        <w:rPr>
          <w:rFonts w:ascii="Times New Roman" w:hAnsi="Times New Roman" w:cs="Times New Roman"/>
          <w:color w:val="374151"/>
          <w:sz w:val="24"/>
          <w:szCs w:val="24"/>
        </w:rPr>
      </w:pPr>
      <w:r w:rsidRPr="000B230A">
        <w:rPr>
          <w:rFonts w:ascii="Times New Roman" w:hAnsi="Times New Roman" w:cs="Times New Roman"/>
          <w:b/>
          <w:color w:val="374151"/>
          <w:sz w:val="24"/>
          <w:szCs w:val="24"/>
        </w:rPr>
        <w:t>1.Доступность.</w:t>
      </w:r>
      <w:r w:rsidRPr="000B230A">
        <w:rPr>
          <w:rFonts w:ascii="Times New Roman" w:hAnsi="Times New Roman" w:cs="Times New Roman"/>
          <w:color w:val="374151"/>
          <w:sz w:val="24"/>
          <w:szCs w:val="24"/>
        </w:rPr>
        <w:t xml:space="preserve"> Дети с ограниченными возможностями, и ребята из отдаленных районов получают возможность учиться наравне с обычными детьми из крупных городов. Обучающие онлайн-платформы стирают географические и социальные преграды. Детям и их родителям для учебы не нужно переезжать в другой город или искать специализированные учебные заведения, за счет чего создаются равные условия для каждого.</w:t>
      </w:r>
    </w:p>
    <w:p w:rsidR="00DA5B80" w:rsidRPr="000B230A" w:rsidRDefault="00DA5B80" w:rsidP="00DA5B80">
      <w:pPr>
        <w:pBdr>
          <w:top w:val="single" w:sz="2" w:space="0" w:color="E5E5E5"/>
          <w:left w:val="single" w:sz="2" w:space="0" w:color="E5E5E5"/>
          <w:bottom w:val="single" w:sz="2" w:space="0" w:color="E5E5E5"/>
          <w:right w:val="single" w:sz="2" w:space="0" w:color="E5E5E5"/>
        </w:pBdr>
        <w:spacing w:before="120" w:after="120" w:line="240" w:lineRule="auto"/>
        <w:rPr>
          <w:rFonts w:ascii="Times New Roman" w:hAnsi="Times New Roman" w:cs="Times New Roman"/>
          <w:color w:val="374151"/>
          <w:sz w:val="24"/>
          <w:szCs w:val="24"/>
        </w:rPr>
      </w:pPr>
      <w:r w:rsidRPr="000B230A">
        <w:rPr>
          <w:rFonts w:ascii="Times New Roman" w:hAnsi="Times New Roman" w:cs="Times New Roman"/>
          <w:b/>
          <w:color w:val="374151"/>
          <w:sz w:val="24"/>
          <w:szCs w:val="24"/>
        </w:rPr>
        <w:t>2.Интерактивность.</w:t>
      </w:r>
      <w:r w:rsidRPr="000B230A">
        <w:rPr>
          <w:rFonts w:ascii="Times New Roman" w:hAnsi="Times New Roman" w:cs="Times New Roman"/>
          <w:color w:val="374151"/>
          <w:sz w:val="24"/>
          <w:szCs w:val="24"/>
        </w:rPr>
        <w:t xml:space="preserve"> В ходе онлайн-обучения используются различные интерактивные инструменты. Благодаря игровым и мультимедийным компонентам, педагоги подают материал «не плоско», а творчески подходят к этому процессу.</w:t>
      </w:r>
    </w:p>
    <w:p w:rsidR="00DA5B80" w:rsidRPr="000B230A" w:rsidRDefault="00DA5B80" w:rsidP="00DA5B80">
      <w:pPr>
        <w:pBdr>
          <w:top w:val="single" w:sz="2" w:space="0" w:color="E5E5E5"/>
          <w:left w:val="single" w:sz="2" w:space="0" w:color="E5E5E5"/>
          <w:bottom w:val="single" w:sz="2" w:space="0" w:color="E5E5E5"/>
          <w:right w:val="single" w:sz="2" w:space="0" w:color="E5E5E5"/>
        </w:pBdr>
        <w:spacing w:before="120" w:after="120" w:line="240" w:lineRule="auto"/>
        <w:rPr>
          <w:rFonts w:ascii="Times New Roman" w:hAnsi="Times New Roman" w:cs="Times New Roman"/>
          <w:color w:val="374151"/>
          <w:sz w:val="24"/>
          <w:szCs w:val="24"/>
        </w:rPr>
      </w:pPr>
      <w:r w:rsidRPr="000B230A">
        <w:rPr>
          <w:rFonts w:ascii="Times New Roman" w:hAnsi="Times New Roman" w:cs="Times New Roman"/>
          <w:b/>
          <w:color w:val="374151"/>
          <w:sz w:val="24"/>
          <w:szCs w:val="24"/>
        </w:rPr>
        <w:t>3.Индивидуализация.</w:t>
      </w:r>
      <w:r w:rsidRPr="000B230A">
        <w:rPr>
          <w:rFonts w:ascii="Times New Roman" w:hAnsi="Times New Roman" w:cs="Times New Roman"/>
          <w:color w:val="374151"/>
          <w:sz w:val="24"/>
          <w:szCs w:val="24"/>
        </w:rPr>
        <w:t xml:space="preserve"> </w:t>
      </w:r>
      <w:proofErr w:type="spellStart"/>
      <w:r w:rsidRPr="000B230A">
        <w:rPr>
          <w:rFonts w:ascii="Times New Roman" w:hAnsi="Times New Roman" w:cs="Times New Roman"/>
          <w:color w:val="374151"/>
          <w:sz w:val="24"/>
          <w:szCs w:val="24"/>
        </w:rPr>
        <w:t>Цифровизация</w:t>
      </w:r>
      <w:proofErr w:type="spellEnd"/>
      <w:r w:rsidRPr="000B230A">
        <w:rPr>
          <w:rFonts w:ascii="Times New Roman" w:hAnsi="Times New Roman" w:cs="Times New Roman"/>
          <w:color w:val="374151"/>
          <w:sz w:val="24"/>
          <w:szCs w:val="24"/>
        </w:rPr>
        <w:t xml:space="preserve"> позволяет учитывать уровень знаний и интересы детей. На основе этих данных воспитатели составляют индивидуальные учебные планы, в которых отражены все особенности ребят.</w:t>
      </w:r>
    </w:p>
    <w:p w:rsidR="00DA5B80" w:rsidRPr="000B230A" w:rsidRDefault="00DA5B80" w:rsidP="00DA5B80">
      <w:pPr>
        <w:spacing w:after="0"/>
        <w:rPr>
          <w:rFonts w:ascii="Times New Roman" w:hAnsi="Times New Roman" w:cs="Times New Roman"/>
          <w:color w:val="374151"/>
          <w:sz w:val="24"/>
          <w:szCs w:val="24"/>
        </w:rPr>
      </w:pPr>
      <w:r w:rsidRPr="000B230A">
        <w:rPr>
          <w:rFonts w:ascii="Times New Roman" w:hAnsi="Times New Roman" w:cs="Times New Roman"/>
          <w:color w:val="374151"/>
          <w:sz w:val="24"/>
          <w:szCs w:val="24"/>
        </w:rPr>
        <w:t>На данный момент рабочая группа продолжает дорабатывать концепцию, разрабатывает дорожные карты для реализации всех пунктов в указанные сроки. Планируется также предварительное общественное обсуждение нововведений. Как только концепция будет принята, начнется реализация ее основных задач и путей формирования благоприятных условий для развития детей и обеспечения их готовности к успешному обучению в школе и жизни.</w:t>
      </w:r>
    </w:p>
    <w:bookmarkEnd w:id="0"/>
    <w:p w:rsidR="00095F69" w:rsidRPr="000B230A" w:rsidRDefault="00095F69">
      <w:pPr>
        <w:rPr>
          <w:rFonts w:ascii="Times New Roman" w:hAnsi="Times New Roman" w:cs="Times New Roman"/>
          <w:sz w:val="24"/>
          <w:szCs w:val="24"/>
        </w:rPr>
      </w:pPr>
    </w:p>
    <w:sectPr w:rsidR="00095F69" w:rsidRPr="000B230A" w:rsidSect="000809F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A30500"/>
    <w:multiLevelType w:val="multilevel"/>
    <w:tmpl w:val="0A7A3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1D3122"/>
    <w:multiLevelType w:val="hybridMultilevel"/>
    <w:tmpl w:val="35B27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755F2A"/>
    <w:multiLevelType w:val="multilevel"/>
    <w:tmpl w:val="1ED29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BA40DAD"/>
    <w:multiLevelType w:val="hybridMultilevel"/>
    <w:tmpl w:val="94EE0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419"/>
    <w:rsid w:val="000809F0"/>
    <w:rsid w:val="00095F69"/>
    <w:rsid w:val="000B230A"/>
    <w:rsid w:val="004A0721"/>
    <w:rsid w:val="00A64D36"/>
    <w:rsid w:val="00DA5B80"/>
    <w:rsid w:val="00F46419"/>
    <w:rsid w:val="00FA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11BA62-EA1F-4C4D-90E4-388EEF8DF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09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B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09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uiPriority w:val="99"/>
    <w:unhideWhenUsed/>
    <w:rsid w:val="000809F0"/>
    <w:pPr>
      <w:pBdr>
        <w:top w:val="single" w:sz="2" w:space="0" w:color="E5E5E5"/>
        <w:left w:val="single" w:sz="2" w:space="0" w:color="E5E5E5"/>
        <w:bottom w:val="single" w:sz="2" w:space="0" w:color="E5E5E5"/>
        <w:right w:val="single" w:sz="2" w:space="0" w:color="E5E5E5"/>
      </w:pBd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262626"/>
      <w:spacing w:val="-6"/>
      <w:kern w:val="36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0809F0"/>
    <w:rPr>
      <w:rFonts w:ascii="Times New Roman" w:eastAsia="Times New Roman" w:hAnsi="Times New Roman" w:cs="Times New Roman"/>
      <w:b/>
      <w:bCs/>
      <w:color w:val="262626"/>
      <w:spacing w:val="-6"/>
      <w:kern w:val="3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A5B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DA5B80"/>
    <w:rPr>
      <w:color w:val="0000FF"/>
      <w:u w:val="single"/>
    </w:rPr>
  </w:style>
  <w:style w:type="paragraph" w:styleId="21">
    <w:name w:val="Body Text 2"/>
    <w:basedOn w:val="a"/>
    <w:link w:val="22"/>
    <w:uiPriority w:val="99"/>
    <w:unhideWhenUsed/>
    <w:rsid w:val="00DA5B80"/>
    <w:rPr>
      <w:rFonts w:ascii="Times New Roman" w:hAnsi="Times New Roman" w:cs="Times New Roman"/>
      <w:color w:val="374151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DA5B80"/>
    <w:rPr>
      <w:rFonts w:ascii="Times New Roman" w:hAnsi="Times New Roman" w:cs="Times New Roman"/>
      <w:color w:val="374151"/>
      <w:sz w:val="28"/>
      <w:szCs w:val="28"/>
    </w:rPr>
  </w:style>
  <w:style w:type="paragraph" w:styleId="a6">
    <w:name w:val="List Paragraph"/>
    <w:basedOn w:val="a"/>
    <w:uiPriority w:val="34"/>
    <w:qFormat/>
    <w:rsid w:val="00DA5B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9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18960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2095009317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2002006541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2145808629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523448028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201334508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mznaniy.school/beforeschoo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686</Words>
  <Characters>3911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ДОУ</dc:creator>
  <cp:keywords/>
  <dc:description/>
  <cp:lastModifiedBy>Методист ДОУ</cp:lastModifiedBy>
  <cp:revision>7</cp:revision>
  <dcterms:created xsi:type="dcterms:W3CDTF">2025-01-24T05:30:00Z</dcterms:created>
  <dcterms:modified xsi:type="dcterms:W3CDTF">2025-01-29T07:21:00Z</dcterms:modified>
</cp:coreProperties>
</file>